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B55C77" w:rsidRDefault="008942F0" w:rsidP="00527C5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5C77">
        <w:rPr>
          <w:rFonts w:ascii="Times New Roman" w:hAnsi="Times New Roman" w:cs="Times New Roman"/>
          <w:b/>
          <w:sz w:val="18"/>
          <w:szCs w:val="18"/>
        </w:rPr>
        <w:t>Izvedbeni plan nastave (</w:t>
      </w:r>
      <w:r w:rsidR="0010332B" w:rsidRPr="00B55C77">
        <w:rPr>
          <w:rFonts w:ascii="Times New Roman" w:hAnsi="Times New Roman" w:cs="Times New Roman"/>
          <w:b/>
          <w:i/>
          <w:sz w:val="18"/>
          <w:szCs w:val="18"/>
        </w:rPr>
        <w:t>syllabus</w:t>
      </w:r>
      <w:r w:rsidR="00F82834" w:rsidRPr="00B55C77">
        <w:rPr>
          <w:rStyle w:val="FootnoteReference"/>
          <w:rFonts w:ascii="Times New Roman" w:hAnsi="Times New Roman" w:cs="Times New Roman"/>
          <w:sz w:val="18"/>
          <w:szCs w:val="18"/>
        </w:rPr>
        <w:footnoteReference w:id="1"/>
      </w:r>
      <w:r w:rsidRPr="00B55C77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B55C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55C77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B55C77" w:rsidRDefault="00AF2A1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Sveučilište u Zadru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B55C77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B55C77" w:rsidRDefault="00B02161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FF1020" w:rsidRPr="00B55C77">
              <w:rPr>
                <w:rFonts w:ascii="Times New Roman" w:hAnsi="Times New Roman" w:cs="Times New Roman"/>
                <w:sz w:val="18"/>
                <w:szCs w:val="18"/>
              </w:rPr>
              <w:t>./202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20" w:rsidRPr="00B55C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553E" w:rsidRPr="00B55C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B55C77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B55C77" w:rsidRDefault="00AF2A1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Kineziološka metodika 3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B55C77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B55C77" w:rsidRDefault="00AF2A1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B55C77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B55C77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B55C77" w:rsidRDefault="00AF2A1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Integrirani preddiplomski i diplomski sveučilišni studij UČITELJSKI STUDIJ</w:t>
            </w:r>
          </w:p>
        </w:tc>
      </w:tr>
      <w:tr w:rsidR="004B553E" w:rsidRPr="00B55C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55C77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B55C77" w:rsidRDefault="00C377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B55C77" w:rsidRDefault="00C377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B55C77" w:rsidRDefault="00C377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B55C77" w:rsidRDefault="00C377A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B55C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55C77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B55C77" w:rsidRDefault="00C377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B55C77" w:rsidRDefault="00C377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B55C77" w:rsidRDefault="00C377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B55C77" w:rsidRDefault="00C377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B55C77" w:rsidRDefault="00C377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B55C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B55C77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B55C77" w:rsidRDefault="00C377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4B553E" w:rsidRPr="00B55C77" w:rsidRDefault="00C377A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B55C77" w:rsidRDefault="00C377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B55C77" w:rsidRDefault="00C377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B55C77" w:rsidRDefault="00C377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B55C77" w:rsidRDefault="00C377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B55C77" w:rsidRDefault="00C377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B55C77" w:rsidRDefault="00C377A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B55C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B55C77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B55C77" w:rsidRDefault="00C377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obvezni</w:t>
            </w:r>
            <w:r w:rsidR="00453362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B55C77" w:rsidRDefault="00C377A8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izborni</w:t>
            </w:r>
            <w:r w:rsidR="00453362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B55C77" w:rsidRDefault="00C377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izborni </w:t>
            </w:r>
            <w:r w:rsidR="00453362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kolegij </w:t>
            </w:r>
            <w:r w:rsidR="00393964" w:rsidRPr="00B55C77">
              <w:rPr>
                <w:rFonts w:ascii="Times New Roman" w:hAnsi="Times New Roman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B55C77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B55C77" w:rsidRDefault="00C377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DA</w:t>
            </w:r>
          </w:p>
          <w:p w:rsidR="00393964" w:rsidRPr="00B55C77" w:rsidRDefault="00C377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B55C77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B55C77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  <w:r w:rsidR="00FC2198"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B55C77" w:rsidRDefault="00AF2A1E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6" w:type="dxa"/>
          </w:tcPr>
          <w:p w:rsidR="00453362" w:rsidRPr="00B55C77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B55C77" w:rsidRDefault="00AF2A1E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B55C77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B55C77" w:rsidRDefault="00AF2A1E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  <w:gridSpan w:val="2"/>
          </w:tcPr>
          <w:p w:rsidR="00453362" w:rsidRPr="00B55C77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B55C77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B55C77" w:rsidRDefault="00C377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B55C7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B55C77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B55C77" w:rsidRDefault="00AF2A1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Predavanja učiona 105</w:t>
            </w:r>
          </w:p>
          <w:p w:rsidR="00AF2A1E" w:rsidRPr="00B55C77" w:rsidRDefault="00B55C77" w:rsidP="00B55C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Vježbe: vježbaonice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B55C77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B55C77" w:rsidRDefault="00AF2A1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453362" w:rsidRPr="00B55C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B55C77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B55C77" w:rsidRDefault="009041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>.10.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B55C77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B55C77" w:rsidRDefault="00B02161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.1. </w:t>
            </w:r>
          </w:p>
        </w:tc>
      </w:tr>
      <w:tr w:rsidR="00453362" w:rsidRPr="00B55C7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B55C77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B55C77" w:rsidRDefault="00AF2A1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3362" w:rsidRPr="00B55C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B55C77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B55C7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B55C77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B55C77" w:rsidRDefault="00B02161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Izv.prof</w:t>
            </w:r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>.dr.sc. Jelena Alić</w:t>
            </w:r>
          </w:p>
        </w:tc>
      </w:tr>
      <w:tr w:rsidR="00453362" w:rsidRPr="00B55C7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B55C77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B55C77" w:rsidRDefault="00AF2A1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jcetinic@unizd.hr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B55C77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B55C77" w:rsidRDefault="00AF2A1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Uto</w:t>
            </w:r>
            <w:r w:rsidR="00B55C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11-12</w:t>
            </w:r>
          </w:p>
        </w:tc>
      </w:tr>
      <w:tr w:rsidR="00453362" w:rsidRPr="00B55C7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B55C77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B55C77" w:rsidRDefault="00B02161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>.dr.sc. Jelena Alić</w:t>
            </w:r>
          </w:p>
        </w:tc>
      </w:tr>
      <w:tr w:rsidR="00453362" w:rsidRPr="00B55C7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B55C77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B55C77" w:rsidRDefault="00AF2A1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jcetinic@unizd.hr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B55C77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B55C77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B55C7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B55C77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B55C77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B55C7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B55C77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B55C77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B55C77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B55C77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B55C7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B55C77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B55C77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B55C77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B55C77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B55C77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B55C77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B55C77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B55C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B55C77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B55C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B55C77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B55C77" w:rsidRDefault="00C377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B55C77" w:rsidRDefault="00C377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B55C77" w:rsidRDefault="00C377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B55C77" w:rsidRDefault="00C377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B55C77" w:rsidRDefault="00C377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B55C77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B55C77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B55C77" w:rsidRDefault="00C377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B55C77" w:rsidRDefault="00C377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B55C77" w:rsidRDefault="00C377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B55C77" w:rsidRDefault="00C377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B55C77" w:rsidRDefault="00C377A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310F9A" w:rsidRPr="00B55C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B55C77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Nakon položenog ispita iz ovoga kolegija studenti će biti sposobni: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Samostalno prepoznati faze motoričkog učenja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poznavati postupke unapređenja motoričkog znanja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poznavati metode za dokazivanje </w:t>
            </w:r>
            <w:proofErr w:type="spellStart"/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perzistentnosti</w:t>
            </w:r>
            <w:proofErr w:type="spellEnd"/>
            <w:r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učenja motoričkog znanja</w:t>
            </w:r>
          </w:p>
          <w:p w:rsidR="00B02161" w:rsidRDefault="00AF2A1E" w:rsidP="00AF2A1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Poznavati metode učenja motoričkoga znanja</w:t>
            </w:r>
          </w:p>
          <w:p w:rsidR="00310F9A" w:rsidRDefault="00AF2A1E" w:rsidP="00AF2A1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02161">
              <w:rPr>
                <w:rFonts w:ascii="Times New Roman" w:hAnsi="Times New Roman" w:cs="Times New Roman"/>
                <w:sz w:val="18"/>
                <w:szCs w:val="18"/>
              </w:rPr>
              <w:t>Primjenjivati  postupke za praćenje, provjeravanje i ocjenjivanje</w:t>
            </w:r>
          </w:p>
          <w:p w:rsidR="00B02161" w:rsidRPr="00B02161" w:rsidRDefault="00B02161" w:rsidP="00AF2A1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Planirati i programirati nastavni proces u području TZK</w:t>
            </w:r>
          </w:p>
        </w:tc>
      </w:tr>
      <w:tr w:rsidR="00AF2A1E" w:rsidRPr="00B55C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Nakon položenog ispita iz ovoga kolegija studenti će posjedovati znanja o: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ulozi, cilju i zadaćama tjelesne i zdravstvene kulture u okviru odgojno obrazovnog procesa, te poznavati: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razvojna obilježja učenika mlađe školske dobi;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vrstama kinezioloških aktivnosti za djecu rane školske dobi i 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motoričke sadržaje za realizaciju kinezioloških aktivnosti s učenicima mlađe školske dobi.</w:t>
            </w:r>
          </w:p>
        </w:tc>
      </w:tr>
      <w:tr w:rsidR="00AF2A1E" w:rsidRPr="00B55C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A1E" w:rsidRPr="00B55C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AF2A1E" w:rsidRPr="00B55C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AF2A1E" w:rsidRPr="00B55C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ostalo:</w:t>
            </w:r>
          </w:p>
        </w:tc>
      </w:tr>
      <w:tr w:rsidR="00AF2A1E" w:rsidRPr="00B55C77" w:rsidTr="0079745E">
        <w:tc>
          <w:tcPr>
            <w:tcW w:w="1802" w:type="dxa"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Položeni pismeni ispit i održano ogledno predavanje</w:t>
            </w:r>
          </w:p>
        </w:tc>
      </w:tr>
      <w:tr w:rsidR="00AF2A1E" w:rsidRPr="00B55C77" w:rsidTr="00FC2198">
        <w:tc>
          <w:tcPr>
            <w:tcW w:w="1802" w:type="dxa"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AF2A1E" w:rsidRPr="00B55C77" w:rsidTr="0079745E">
        <w:tc>
          <w:tcPr>
            <w:tcW w:w="1802" w:type="dxa"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veljača</w:t>
            </w:r>
          </w:p>
        </w:tc>
        <w:tc>
          <w:tcPr>
            <w:tcW w:w="2471" w:type="dxa"/>
            <w:gridSpan w:val="12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rujan</w:t>
            </w:r>
          </w:p>
        </w:tc>
      </w:tr>
      <w:tr w:rsidR="00AF2A1E" w:rsidRPr="00B55C77" w:rsidTr="00FF1020">
        <w:tc>
          <w:tcPr>
            <w:tcW w:w="1802" w:type="dxa"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AF2A1E" w:rsidRPr="00B55C77" w:rsidRDefault="00AF2A1E" w:rsidP="009041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Učenje i usavršavanje teorijskih i praktičnih kinezioloških znanja o provedbi sata </w:t>
            </w:r>
            <w:r w:rsidR="00904117"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tjelesne i zdravstvene kulture</w:t>
            </w: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</w:tc>
      </w:tr>
      <w:tr w:rsidR="00AF2A1E" w:rsidRPr="00B55C77" w:rsidTr="00FC2198">
        <w:tc>
          <w:tcPr>
            <w:tcW w:w="1802" w:type="dxa"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904117" w:rsidRPr="00B55C77" w:rsidRDefault="00904117" w:rsidP="00AF2A1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Planiranje i programiranje </w:t>
            </w:r>
          </w:p>
          <w:p w:rsidR="00B55C77" w:rsidRPr="00B55C77" w:rsidRDefault="00904117" w:rsidP="00B55C77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Planiranje i programiranje</w:t>
            </w:r>
          </w:p>
          <w:p w:rsidR="00904117" w:rsidRPr="00B55C77" w:rsidRDefault="00904117" w:rsidP="00904117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Motorička znanja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Motoričko učenje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Postupci unaprjeđenja motoričkog znanja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Pogreške u motoričkom učenju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Metode za dokazivanje </w:t>
            </w:r>
            <w:proofErr w:type="spellStart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perzistentnosti</w:t>
            </w:r>
            <w:proofErr w:type="spellEnd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učenja motoričkog znanja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Metode učenja motoričkoga znanja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Školsko dječje doba (6/7-9god)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Kineziološke posebnosti odgojnog rada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Praćenje, provjeravanje i ocjenjivanje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Lik učitelja za vrijeme sata </w:t>
            </w:r>
            <w:proofErr w:type="spellStart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tzk</w:t>
            </w:r>
            <w:proofErr w:type="spellEnd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Prostori, oprema i sredstva za rad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Evidencija o radu i školska dokumentacija</w:t>
            </w:r>
          </w:p>
          <w:p w:rsidR="00AF2A1E" w:rsidRPr="00B55C77" w:rsidRDefault="00AF2A1E" w:rsidP="00AF2A1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Učenici s posebnim odgojno- obrazovnim potrebama</w:t>
            </w:r>
          </w:p>
        </w:tc>
      </w:tr>
      <w:tr w:rsidR="00AF2A1E" w:rsidRPr="00B55C77" w:rsidTr="00FF1020">
        <w:tc>
          <w:tcPr>
            <w:tcW w:w="1802" w:type="dxa"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CC22AB" w:rsidRPr="00B55C77" w:rsidRDefault="00CC22AB" w:rsidP="00AF2A1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Neljak</w:t>
            </w:r>
            <w:proofErr w:type="spellEnd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B. (2013). Kineziološka metodika u osnovnom, i srednjem školstvu, </w:t>
            </w:r>
            <w:proofErr w:type="spellStart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Gopal</w:t>
            </w:r>
            <w:proofErr w:type="spellEnd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doo</w:t>
            </w:r>
            <w:proofErr w:type="spellEnd"/>
          </w:p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Findak</w:t>
            </w:r>
            <w:proofErr w:type="spellEnd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, V. (1999). Me</w:t>
            </w:r>
            <w:r w:rsidR="00904117"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todika TZK , Priručnik za nastavnike</w:t>
            </w: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TZK, Školska knjiga</w:t>
            </w:r>
          </w:p>
          <w:p w:rsidR="00AF2A1E" w:rsidRDefault="00F5642E" w:rsidP="00AF2A1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Findak</w:t>
            </w:r>
            <w:proofErr w:type="spellEnd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, V. (1996). Tjelesna i zdravstvena kultura u osnovnoj školi, Priručnik za učitelje razredne nastave.</w:t>
            </w:r>
          </w:p>
          <w:p w:rsidR="00B55C77" w:rsidRPr="00B55C77" w:rsidRDefault="00B55C77" w:rsidP="00AF2A1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Živčić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K.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Breslauer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N. (2011). Opis nastavnih tema i kriteriji ocjenjivanja- tjelesna i zdravstvena kultura u razrednoj nastavi. Lip Print.</w:t>
            </w:r>
          </w:p>
        </w:tc>
      </w:tr>
      <w:tr w:rsidR="00AF2A1E" w:rsidRPr="00B55C77" w:rsidTr="00763D38">
        <w:tc>
          <w:tcPr>
            <w:tcW w:w="1802" w:type="dxa"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Neljak</w:t>
            </w:r>
            <w:proofErr w:type="spellEnd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B., Milić, M., Božinović </w:t>
            </w:r>
            <w:proofErr w:type="spellStart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Mađor</w:t>
            </w:r>
            <w:proofErr w:type="spellEnd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S. i Delaš </w:t>
            </w:r>
            <w:proofErr w:type="spellStart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Kalinski</w:t>
            </w:r>
            <w:proofErr w:type="spellEnd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, S. (</w:t>
            </w:r>
            <w:r w:rsidR="00F5642E"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2008). Vježbajmo zajedno 1,2,3,</w:t>
            </w: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4. Profil.</w:t>
            </w:r>
          </w:p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Neljak</w:t>
            </w:r>
            <w:proofErr w:type="spellEnd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B. (2013). Opća kineziološka metodika, </w:t>
            </w:r>
            <w:proofErr w:type="spellStart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Gopal</w:t>
            </w:r>
            <w:proofErr w:type="spellEnd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doo</w:t>
            </w:r>
            <w:proofErr w:type="spellEnd"/>
          </w:p>
        </w:tc>
      </w:tr>
      <w:tr w:rsidR="00AF2A1E" w:rsidRPr="00B55C77" w:rsidTr="00FF1020">
        <w:tc>
          <w:tcPr>
            <w:tcW w:w="1802" w:type="dxa"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Ljetne škole kineziologa- on line zbornici</w:t>
            </w:r>
          </w:p>
        </w:tc>
      </w:tr>
      <w:tr w:rsidR="00AF2A1E" w:rsidRPr="00B55C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AF2A1E" w:rsidRPr="00B55C77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AF2A1E" w:rsidRPr="00B55C77" w:rsidRDefault="00C377A8" w:rsidP="00AF2A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2A1E" w:rsidRPr="00B55C7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AF2A1E" w:rsidRPr="00B55C77" w:rsidRDefault="00AF2A1E" w:rsidP="00AF2A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AF2A1E" w:rsidRPr="00B55C77" w:rsidRDefault="00C377A8" w:rsidP="00AF2A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2A1E" w:rsidRPr="00B55C7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AF2A1E" w:rsidRPr="00B55C77" w:rsidRDefault="00AF2A1E" w:rsidP="00AF2A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AF2A1E" w:rsidRPr="00B55C77" w:rsidRDefault="00C377A8" w:rsidP="00AF2A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2A1E" w:rsidRPr="00B55C7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AF2A1E" w:rsidRPr="00B55C77" w:rsidRDefault="00C377A8" w:rsidP="00AF2A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2A1E" w:rsidRPr="00B55C7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AF2A1E" w:rsidRPr="00B55C77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AF2A1E" w:rsidRPr="00B55C77" w:rsidRDefault="00C377A8" w:rsidP="00AF2A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2A1E" w:rsidRPr="00B55C7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AF2A1E" w:rsidRPr="00B55C77" w:rsidRDefault="00C377A8" w:rsidP="00AF2A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2A1E" w:rsidRPr="00B55C7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AF2A1E" w:rsidRPr="00B55C77" w:rsidRDefault="00C377A8" w:rsidP="00AF2A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2A1E" w:rsidRPr="00B55C7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AF2A1E" w:rsidRPr="00B55C77" w:rsidRDefault="00AF2A1E" w:rsidP="00AF2A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AF2A1E" w:rsidRPr="00B55C77" w:rsidRDefault="00C377A8" w:rsidP="00AF2A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2A1E" w:rsidRPr="00B55C7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AF2A1E" w:rsidRPr="00B55C77" w:rsidRDefault="00AF2A1E" w:rsidP="00AF2A1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AF2A1E" w:rsidRPr="00B55C77" w:rsidRDefault="00C377A8" w:rsidP="00AF2A1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2A1E" w:rsidRPr="00B55C7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AF2A1E" w:rsidRPr="00B55C77" w:rsidRDefault="00C377A8" w:rsidP="00AF2A1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2A1E" w:rsidRPr="00B55C77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AF2A1E" w:rsidRPr="00B55C77" w:rsidTr="00FC2198">
        <w:tc>
          <w:tcPr>
            <w:tcW w:w="1802" w:type="dxa"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100% usmeni ispit</w:t>
            </w:r>
          </w:p>
        </w:tc>
      </w:tr>
      <w:tr w:rsidR="00AF2A1E" w:rsidRPr="00B55C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061" w:type="dxa"/>
            <w:gridSpan w:val="27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AF2A1E" w:rsidRPr="00B55C77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061" w:type="dxa"/>
            <w:gridSpan w:val="27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AF2A1E" w:rsidRPr="00B55C77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061" w:type="dxa"/>
            <w:gridSpan w:val="27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AF2A1E" w:rsidRPr="00B55C77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061" w:type="dxa"/>
            <w:gridSpan w:val="27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AF2A1E" w:rsidRPr="00B55C77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061" w:type="dxa"/>
            <w:gridSpan w:val="27"/>
            <w:vAlign w:val="center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AF2A1E" w:rsidRPr="00B55C77" w:rsidTr="00FC2198">
        <w:tc>
          <w:tcPr>
            <w:tcW w:w="1802" w:type="dxa"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AF2A1E" w:rsidRPr="00B55C77" w:rsidRDefault="00C377A8" w:rsidP="00AF2A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1E" w:rsidRPr="00B55C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F2A1E"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AF2A1E" w:rsidRPr="00B55C77" w:rsidTr="00FC2198">
        <w:tc>
          <w:tcPr>
            <w:tcW w:w="1802" w:type="dxa"/>
            <w:shd w:val="clear" w:color="auto" w:fill="F2F2F2" w:themeFill="background1" w:themeFillShade="F2"/>
          </w:tcPr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</w:t>
            </w:r>
          </w:p>
          <w:p w:rsidR="00AF2A1E" w:rsidRPr="00B55C77" w:rsidRDefault="00AF2A1E" w:rsidP="00AF2A1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C77">
              <w:rPr>
                <w:rFonts w:ascii="Times New Roman" w:hAnsi="Times New Roman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B55C77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B55C77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B55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B55C77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AF2A1E" w:rsidRPr="00B55C77" w:rsidRDefault="00AF2A1E" w:rsidP="00AF2A1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55C77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studentima/cama potrebni AAI računi. </w:t>
            </w:r>
            <w:r w:rsidRPr="00B55C77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794496" w:rsidRPr="00B55C77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B55C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A8" w:rsidRDefault="00C377A8" w:rsidP="009947BA">
      <w:pPr>
        <w:spacing w:before="0" w:after="0"/>
      </w:pPr>
      <w:r>
        <w:separator/>
      </w:r>
    </w:p>
  </w:endnote>
  <w:endnote w:type="continuationSeparator" w:id="0">
    <w:p w:rsidR="00C377A8" w:rsidRDefault="00C377A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A8" w:rsidRDefault="00C377A8" w:rsidP="009947BA">
      <w:pPr>
        <w:spacing w:before="0" w:after="0"/>
      </w:pPr>
      <w:r>
        <w:separator/>
      </w:r>
    </w:p>
  </w:footnote>
  <w:footnote w:type="continuationSeparator" w:id="0">
    <w:p w:rsidR="00C377A8" w:rsidRDefault="00C377A8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4DF2"/>
    <w:multiLevelType w:val="hybridMultilevel"/>
    <w:tmpl w:val="13CE2D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1B29"/>
    <w:multiLevelType w:val="hybridMultilevel"/>
    <w:tmpl w:val="7132158C"/>
    <w:lvl w:ilvl="0" w:tplc="E73219D4">
      <w:start w:val="1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00C8C"/>
    <w:multiLevelType w:val="hybridMultilevel"/>
    <w:tmpl w:val="46884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54F4"/>
    <w:rsid w:val="00386E9C"/>
    <w:rsid w:val="00393964"/>
    <w:rsid w:val="003F11B6"/>
    <w:rsid w:val="003F17B8"/>
    <w:rsid w:val="00403A54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36B7A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04117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AF2A1E"/>
    <w:rsid w:val="00B02161"/>
    <w:rsid w:val="00B55C77"/>
    <w:rsid w:val="00B71A57"/>
    <w:rsid w:val="00B7307A"/>
    <w:rsid w:val="00C02454"/>
    <w:rsid w:val="00C3477B"/>
    <w:rsid w:val="00C377A8"/>
    <w:rsid w:val="00C85956"/>
    <w:rsid w:val="00C91E48"/>
    <w:rsid w:val="00C9733D"/>
    <w:rsid w:val="00CA3783"/>
    <w:rsid w:val="00CB23F4"/>
    <w:rsid w:val="00CC22A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1C0B"/>
    <w:rsid w:val="00F5642E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09DB-ECB9-4212-B4D4-7835CBAB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jalic</cp:lastModifiedBy>
  <cp:revision>2</cp:revision>
  <cp:lastPrinted>2021-02-12T11:27:00Z</cp:lastPrinted>
  <dcterms:created xsi:type="dcterms:W3CDTF">2023-09-22T10:06:00Z</dcterms:created>
  <dcterms:modified xsi:type="dcterms:W3CDTF">2023-09-22T10:06:00Z</dcterms:modified>
</cp:coreProperties>
</file>